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08"/>
        <w:gridCol w:w="8280"/>
      </w:tblGrid>
      <w:tr w:rsidR="00AA2F8F" w:rsidRPr="0092153F" w14:paraId="7A1B4182" w14:textId="77777777" w:rsidTr="00926856">
        <w:tc>
          <w:tcPr>
            <w:tcW w:w="6408" w:type="dxa"/>
          </w:tcPr>
          <w:p w14:paraId="374696E8" w14:textId="77777777" w:rsidR="00AA2F8F" w:rsidRPr="0092153F" w:rsidRDefault="00AA2F8F" w:rsidP="00926856">
            <w:pPr>
              <w:jc w:val="center"/>
            </w:pPr>
            <w:proofErr w:type="spellStart"/>
            <w:r w:rsidRPr="0092153F">
              <w:rPr>
                <w:sz w:val="22"/>
                <w:szCs w:val="22"/>
              </w:rPr>
              <w:t>Назва</w:t>
            </w:r>
            <w:proofErr w:type="spellEnd"/>
            <w:r w:rsidRPr="0092153F">
              <w:rPr>
                <w:sz w:val="22"/>
                <w:szCs w:val="22"/>
              </w:rPr>
              <w:t xml:space="preserve"> </w:t>
            </w:r>
            <w:proofErr w:type="spellStart"/>
            <w:r w:rsidRPr="0092153F">
              <w:rPr>
                <w:sz w:val="22"/>
                <w:szCs w:val="22"/>
              </w:rPr>
              <w:t>офіційного</w:t>
            </w:r>
            <w:proofErr w:type="spellEnd"/>
            <w:r w:rsidRPr="0092153F">
              <w:rPr>
                <w:sz w:val="22"/>
                <w:szCs w:val="22"/>
              </w:rPr>
              <w:t xml:space="preserve"> </w:t>
            </w:r>
            <w:proofErr w:type="spellStart"/>
            <w:r w:rsidRPr="0092153F">
              <w:rPr>
                <w:sz w:val="22"/>
                <w:szCs w:val="22"/>
              </w:rPr>
              <w:t>виробника</w:t>
            </w:r>
            <w:proofErr w:type="spellEnd"/>
            <w:r w:rsidRPr="0092153F">
              <w:rPr>
                <w:sz w:val="22"/>
                <w:szCs w:val="22"/>
              </w:rPr>
              <w:t>/</w:t>
            </w:r>
            <w:r w:rsidRPr="0092153F">
              <w:rPr>
                <w:color w:val="0000FF"/>
              </w:rPr>
              <w:t xml:space="preserve"> Name of Legal Manufacturer</w:t>
            </w:r>
          </w:p>
        </w:tc>
        <w:tc>
          <w:tcPr>
            <w:tcW w:w="8280" w:type="dxa"/>
          </w:tcPr>
          <w:p w14:paraId="2A181CF2" w14:textId="77777777" w:rsidR="00AA2F8F" w:rsidRPr="0092153F" w:rsidRDefault="00AA2F8F" w:rsidP="00183806">
            <w:pPr>
              <w:jc w:val="center"/>
              <w:rPr>
                <w:b/>
              </w:rPr>
            </w:pPr>
          </w:p>
        </w:tc>
      </w:tr>
    </w:tbl>
    <w:p w14:paraId="02AD1104" w14:textId="77777777" w:rsidR="00E87169" w:rsidRDefault="00E8716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3774B9" w14:paraId="759CFE11" w14:textId="77777777" w:rsidTr="003774B9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7270" w14:textId="77777777" w:rsidR="003774B9" w:rsidRDefault="003774B9">
            <w:pPr>
              <w:rPr>
                <w:lang w:val="uk-UA"/>
              </w:rPr>
            </w:pPr>
            <w:r>
              <w:rPr>
                <w:lang w:val="uk-UA"/>
              </w:rPr>
              <w:t>Вироби/</w:t>
            </w:r>
            <w:r>
              <w:rPr>
                <w:color w:val="0000CC"/>
              </w:rPr>
              <w:t>Product</w:t>
            </w:r>
            <w:r>
              <w:rPr>
                <w:color w:val="0000CC"/>
                <w:lang w:val="uk-UA"/>
              </w:rPr>
              <w:t xml:space="preserve"> </w:t>
            </w:r>
            <w:r>
              <w:rPr>
                <w:color w:val="0000CC"/>
              </w:rPr>
              <w:t>Details</w:t>
            </w:r>
            <w:r>
              <w:rPr>
                <w:color w:val="0000CC"/>
                <w:lang w:val="uk-UA"/>
              </w:rPr>
              <w:t xml:space="preserve"> </w:t>
            </w:r>
            <w:r>
              <w:rPr>
                <w:color w:val="0000CC"/>
                <w:lang w:val="uk-UA"/>
              </w:rPr>
              <w:fldChar w:fldCharType="begin"/>
            </w:r>
            <w:r>
              <w:rPr>
                <w:color w:val="0000CC"/>
                <w:lang w:val="uk-UA"/>
              </w:rPr>
              <w:instrText xml:space="preserve"> MERGEFIELD продукция </w:instrText>
            </w:r>
            <w:r>
              <w:rPr>
                <w:color w:val="0000CC"/>
                <w:lang w:val="uk-UA"/>
              </w:rPr>
              <w:fldChar w:fldCharType="separate"/>
            </w:r>
            <w:r>
              <w:rPr>
                <w:noProof/>
                <w:color w:val="0000CC"/>
                <w:lang w:val="uk-UA"/>
              </w:rPr>
              <w:t>"Експрес-тести діагностичні"</w:t>
            </w:r>
            <w:r>
              <w:rPr>
                <w:color w:val="0000CC"/>
                <w:lang w:val="uk-UA"/>
              </w:rPr>
              <w:fldChar w:fldCharType="end"/>
            </w:r>
          </w:p>
        </w:tc>
      </w:tr>
      <w:tr w:rsidR="003774B9" w14:paraId="572B683F" w14:textId="77777777" w:rsidTr="003774B9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8AE" w14:textId="77777777" w:rsidR="003774B9" w:rsidRDefault="003774B9">
            <w:pPr>
              <w:rPr>
                <w:lang w:val="uk-UA"/>
              </w:rPr>
            </w:pPr>
            <w:r>
              <w:rPr>
                <w:lang w:val="uk-UA"/>
              </w:rPr>
              <w:t>Група/</w:t>
            </w:r>
            <w:proofErr w:type="spellStart"/>
            <w:r>
              <w:rPr>
                <w:color w:val="0000CC"/>
                <w:lang w:val="uk-UA"/>
              </w:rPr>
              <w:t>Group</w:t>
            </w:r>
            <w:proofErr w:type="spellEnd"/>
          </w:p>
          <w:p w14:paraId="7C78B144" w14:textId="77777777" w:rsidR="003774B9" w:rsidRDefault="003774B9">
            <w:pPr>
              <w:rPr>
                <w:color w:val="0000CC"/>
                <w:lang w:val="uk-UA"/>
              </w:rPr>
            </w:pPr>
            <w:r>
              <w:rPr>
                <w:lang w:val="uk-UA"/>
              </w:rPr>
              <w:t>Будь ласка, позначте і вкажіть вироби з такими кодами в порядку зростання/</w:t>
            </w:r>
            <w:proofErr w:type="spellStart"/>
            <w:r>
              <w:rPr>
                <w:color w:val="0000CC"/>
                <w:lang w:val="uk-UA"/>
              </w:rPr>
              <w:t>Please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tick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list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the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devices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of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the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following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codes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in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ascending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order</w:t>
            </w:r>
            <w:proofErr w:type="spellEnd"/>
          </w:p>
          <w:p w14:paraId="3D357789" w14:textId="77777777" w:rsidR="003774B9" w:rsidRDefault="003774B9">
            <w:pPr>
              <w:rPr>
                <w:lang w:val="uk-UA"/>
              </w:rPr>
            </w:pPr>
          </w:p>
          <w:p w14:paraId="4737AA18" w14:textId="77777777" w:rsidR="003774B9" w:rsidRDefault="003774B9">
            <w:pPr>
              <w:tabs>
                <w:tab w:val="left" w:pos="3253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Перелік А </w:t>
            </w:r>
            <w:r>
              <w:rPr>
                <w:b/>
                <w:bCs/>
                <w:color w:val="0000CC"/>
                <w:lang w:val="uk-UA"/>
              </w:rPr>
              <w:t xml:space="preserve">/IVD 0100 </w:t>
            </w:r>
            <w:proofErr w:type="spellStart"/>
            <w:r>
              <w:rPr>
                <w:b/>
                <w:bCs/>
                <w:color w:val="0000CC"/>
                <w:lang w:val="uk-UA"/>
              </w:rPr>
              <w:t>List</w:t>
            </w:r>
            <w:proofErr w:type="spellEnd"/>
            <w:r>
              <w:rPr>
                <w:b/>
                <w:bCs/>
                <w:color w:val="0000CC"/>
                <w:lang w:val="uk-UA"/>
              </w:rPr>
              <w:t xml:space="preserve"> A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ab/>
            </w:r>
          </w:p>
          <w:p w14:paraId="3D854711" w14:textId="77777777" w:rsidR="003774B9" w:rsidRDefault="003774B9">
            <w:pPr>
              <w:ind w:firstLine="450"/>
              <w:jc w:val="both"/>
              <w:textAlignment w:val="baseline"/>
              <w:rPr>
                <w:color w:val="0000CC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Реагенти та їх продукти, включаючи відповідні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калібратори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і контрольні матеріали для визначення групи крові:/</w:t>
            </w:r>
            <w:bookmarkStart w:id="0" w:name="n204"/>
            <w:bookmarkEnd w:id="0"/>
            <w:proofErr w:type="spellStart"/>
            <w:r>
              <w:rPr>
                <w:color w:val="0000CC"/>
                <w:lang w:val="uk-UA"/>
              </w:rPr>
              <w:t>Reagents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reagent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products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including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related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calibrators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control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materials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for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determining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the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following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blood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groups</w:t>
            </w:r>
            <w:proofErr w:type="spellEnd"/>
            <w:r>
              <w:rPr>
                <w:color w:val="0000CC"/>
                <w:lang w:val="uk-UA"/>
              </w:rPr>
              <w:t>:</w:t>
            </w:r>
          </w:p>
          <w:p w14:paraId="3D0423AE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 xml:space="preserve">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за системами АВ0/</w:t>
            </w:r>
            <w:r>
              <w:rPr>
                <w:color w:val="0000CC"/>
                <w:lang w:val="uk-UA"/>
              </w:rPr>
              <w:t xml:space="preserve">IVD 0101 AB0 </w:t>
            </w:r>
            <w:proofErr w:type="spellStart"/>
            <w:r>
              <w:rPr>
                <w:color w:val="0000CC"/>
                <w:lang w:val="uk-UA"/>
              </w:rPr>
              <w:t>system</w:t>
            </w:r>
            <w:proofErr w:type="spellEnd"/>
          </w:p>
          <w:p w14:paraId="62D98F25" w14:textId="77777777" w:rsidR="003774B9" w:rsidRDefault="003774B9">
            <w:pPr>
              <w:autoSpaceDE w:val="0"/>
              <w:autoSpaceDN w:val="0"/>
              <w:adjustRightInd w:val="0"/>
              <w:rPr>
                <w:color w:val="0000CC"/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 xml:space="preserve">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факторами резус (С, с, D, Е, е)/</w:t>
            </w:r>
            <w:r>
              <w:rPr>
                <w:color w:val="0000CC"/>
                <w:lang w:val="uk-UA"/>
              </w:rPr>
              <w:t xml:space="preserve">IVD 0102 </w:t>
            </w:r>
            <w:proofErr w:type="spellStart"/>
            <w:r>
              <w:rPr>
                <w:color w:val="0000CC"/>
                <w:lang w:val="uk-UA"/>
              </w:rPr>
              <w:t>Rhesus</w:t>
            </w:r>
            <w:proofErr w:type="spellEnd"/>
            <w:r>
              <w:rPr>
                <w:color w:val="0000CC"/>
                <w:lang w:val="uk-UA"/>
              </w:rPr>
              <w:t xml:space="preserve"> (C, c, D, E, e)</w:t>
            </w:r>
          </w:p>
          <w:p w14:paraId="4F555C7A" w14:textId="77777777" w:rsidR="003774B9" w:rsidRDefault="003774B9">
            <w:pPr>
              <w:rPr>
                <w:color w:val="0000CC"/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анти</w:t>
            </w:r>
            <w:r>
              <w:rPr>
                <w:color w:val="000000"/>
                <w:bdr w:val="none" w:sz="0" w:space="0" w:color="auto" w:frame="1"/>
              </w:rPr>
              <w:t>-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Келл</w:t>
            </w:r>
            <w:proofErr w:type="spellEnd"/>
            <w:r>
              <w:rPr>
                <w:lang w:val="uk-UA"/>
              </w:rPr>
              <w:t xml:space="preserve"> /</w:t>
            </w:r>
            <w:r>
              <w:rPr>
                <w:color w:val="0000CC"/>
                <w:lang w:val="uk-UA"/>
              </w:rPr>
              <w:t xml:space="preserve">IVD 0103 </w:t>
            </w:r>
            <w:proofErr w:type="spellStart"/>
            <w:r>
              <w:rPr>
                <w:color w:val="0000CC"/>
                <w:lang w:val="uk-UA"/>
              </w:rPr>
              <w:t>Anti-Kell</w:t>
            </w:r>
            <w:proofErr w:type="spellEnd"/>
          </w:p>
          <w:p w14:paraId="18C98C97" w14:textId="77777777" w:rsidR="003774B9" w:rsidRDefault="003774B9">
            <w:pPr>
              <w:rPr>
                <w:b/>
                <w:bCs/>
                <w:lang w:val="uk-UA"/>
              </w:rPr>
            </w:pPr>
          </w:p>
          <w:p w14:paraId="07232F49" w14:textId="77777777" w:rsidR="003774B9" w:rsidRDefault="003774B9">
            <w:pPr>
              <w:rPr>
                <w:b/>
                <w:bCs/>
                <w:color w:val="0000CC"/>
                <w:lang w:val="uk-UA"/>
              </w:rPr>
            </w:pPr>
            <w:r>
              <w:rPr>
                <w:b/>
                <w:bCs/>
                <w:lang w:val="uk-UA"/>
              </w:rPr>
              <w:t>Перелік А/</w:t>
            </w:r>
            <w:r>
              <w:rPr>
                <w:b/>
                <w:bCs/>
                <w:color w:val="0000CC"/>
                <w:lang w:val="uk-UA"/>
              </w:rPr>
              <w:t xml:space="preserve">IVD 0200 </w:t>
            </w:r>
            <w:proofErr w:type="spellStart"/>
            <w:r>
              <w:rPr>
                <w:b/>
                <w:bCs/>
                <w:color w:val="0000CC"/>
                <w:lang w:val="uk-UA"/>
              </w:rPr>
              <w:t>List</w:t>
            </w:r>
            <w:proofErr w:type="spellEnd"/>
            <w:r>
              <w:rPr>
                <w:b/>
                <w:bCs/>
                <w:color w:val="0000CC"/>
                <w:lang w:val="uk-UA"/>
              </w:rPr>
              <w:t xml:space="preserve"> A</w:t>
            </w:r>
          </w:p>
          <w:p w14:paraId="6BD9C05C" w14:textId="77777777" w:rsidR="003774B9" w:rsidRDefault="003774B9">
            <w:pPr>
              <w:ind w:firstLine="450"/>
              <w:jc w:val="both"/>
              <w:textAlignment w:val="baseline"/>
              <w:rPr>
                <w:color w:val="0000CC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Реагенти та їх продукти, включаючи відповідні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калібратори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і контрольні матеріали для виявлення, підтвердження та кількісного визначення у зразках людини маркерів</w:t>
            </w:r>
            <w:r>
              <w:rPr>
                <w:color w:val="0000CC"/>
                <w:bdr w:val="none" w:sz="0" w:space="0" w:color="auto" w:frame="1"/>
                <w:lang w:val="uk-UA"/>
              </w:rPr>
              <w:t>:/</w:t>
            </w:r>
            <w:bookmarkStart w:id="1" w:name="n205"/>
            <w:bookmarkEnd w:id="1"/>
            <w:proofErr w:type="spellStart"/>
            <w:r>
              <w:rPr>
                <w:color w:val="0000CC"/>
                <w:lang w:val="uk-UA"/>
              </w:rPr>
              <w:t>Reagents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reagent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products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including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related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calibrators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control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materials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for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the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detection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confirmation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</w:p>
          <w:p w14:paraId="1BB57625" w14:textId="77777777" w:rsidR="003774B9" w:rsidRDefault="003774B9">
            <w:pPr>
              <w:rPr>
                <w:color w:val="0000CC"/>
                <w:lang w:val="uk-UA"/>
              </w:rPr>
            </w:pPr>
            <w:proofErr w:type="spellStart"/>
            <w:r>
              <w:rPr>
                <w:color w:val="0000CC"/>
                <w:lang w:val="uk-UA"/>
              </w:rPr>
              <w:t>quantification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in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human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specimens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of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markers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of</w:t>
            </w:r>
            <w:proofErr w:type="spellEnd"/>
            <w:r>
              <w:rPr>
                <w:color w:val="0000CC"/>
                <w:lang w:val="uk-UA"/>
              </w:rPr>
              <w:t>:</w:t>
            </w:r>
          </w:p>
          <w:p w14:paraId="1B823280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</w:rPr>
              <w:t xml:space="preserve"> BI</w:t>
            </w:r>
            <w:r>
              <w:rPr>
                <w:color w:val="000000"/>
                <w:bdr w:val="none" w:sz="0" w:space="0" w:color="auto" w:frame="1"/>
                <w:lang w:val="uk-UA"/>
              </w:rPr>
              <w:t>Л-інфекції (</w:t>
            </w:r>
            <w:r>
              <w:rPr>
                <w:color w:val="000000"/>
                <w:bdr w:val="none" w:sz="0" w:space="0" w:color="auto" w:frame="1"/>
              </w:rPr>
              <w:t>HIV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1 і 2)/</w:t>
            </w:r>
            <w:r>
              <w:rPr>
                <w:color w:val="0000CC"/>
                <w:lang w:val="uk-UA"/>
              </w:rPr>
              <w:t xml:space="preserve">IVD 0201 HIV </w:t>
            </w:r>
            <w:proofErr w:type="spellStart"/>
            <w:r>
              <w:rPr>
                <w:color w:val="0000CC"/>
                <w:lang w:val="uk-UA"/>
              </w:rPr>
              <w:t>infection</w:t>
            </w:r>
            <w:proofErr w:type="spellEnd"/>
            <w:r>
              <w:rPr>
                <w:color w:val="0000CC"/>
                <w:lang w:val="uk-UA"/>
              </w:rPr>
              <w:t xml:space="preserve"> (HIV 1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2)</w:t>
            </w:r>
          </w:p>
          <w:p w14:paraId="6CD80FCB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Т-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лімфотропного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вірусу людини I і II</w:t>
            </w:r>
            <w:r>
              <w:rPr>
                <w:color w:val="0000CC"/>
                <w:bdr w:val="none" w:sz="0" w:space="0" w:color="auto" w:frame="1"/>
                <w:lang w:val="uk-UA"/>
              </w:rPr>
              <w:t>/</w:t>
            </w:r>
            <w:r>
              <w:rPr>
                <w:color w:val="0000CC"/>
                <w:lang w:val="uk-UA"/>
              </w:rPr>
              <w:t xml:space="preserve"> IVD 0202 HTLV I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II</w:t>
            </w:r>
          </w:p>
          <w:p w14:paraId="37E2E0E6" w14:textId="77777777" w:rsidR="003774B9" w:rsidRDefault="003774B9">
            <w:pPr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гепатитів В, С і D/</w:t>
            </w:r>
            <w:r>
              <w:rPr>
                <w:lang w:val="uk-UA"/>
              </w:rPr>
              <w:t xml:space="preserve"> </w:t>
            </w:r>
            <w:r>
              <w:rPr>
                <w:color w:val="0000CC"/>
                <w:lang w:val="uk-UA"/>
              </w:rPr>
              <w:t xml:space="preserve">IVD 0203 </w:t>
            </w:r>
            <w:proofErr w:type="spellStart"/>
            <w:r>
              <w:rPr>
                <w:color w:val="0000CC"/>
                <w:lang w:val="uk-UA"/>
              </w:rPr>
              <w:t>Hepatitis</w:t>
            </w:r>
            <w:proofErr w:type="spellEnd"/>
            <w:r>
              <w:rPr>
                <w:color w:val="0000CC"/>
                <w:lang w:val="uk-UA"/>
              </w:rPr>
              <w:t xml:space="preserve"> B, C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D</w:t>
            </w:r>
          </w:p>
          <w:p w14:paraId="15DA9EAA" w14:textId="77777777" w:rsidR="003774B9" w:rsidRDefault="003774B9">
            <w:pPr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 xml:space="preserve">Тести для скринінгу крові, діагностики та підтвердження варіанта хвороби </w:t>
            </w:r>
            <w:proofErr w:type="spellStart"/>
            <w:r>
              <w:rPr>
                <w:bdr w:val="none" w:sz="0" w:space="0" w:color="auto" w:frame="1"/>
                <w:lang w:val="uk-UA"/>
              </w:rPr>
              <w:t>Крейтцфельдта</w:t>
            </w:r>
            <w:proofErr w:type="spellEnd"/>
            <w:r>
              <w:rPr>
                <w:bdr w:val="none" w:sz="0" w:space="0" w:color="auto" w:frame="1"/>
                <w:lang w:val="uk-UA"/>
              </w:rPr>
              <w:t>-Якоба (</w:t>
            </w:r>
            <w:proofErr w:type="spellStart"/>
            <w:r>
              <w:rPr>
                <w:bdr w:val="none" w:sz="0" w:space="0" w:color="auto" w:frame="1"/>
                <w:lang w:val="uk-UA"/>
              </w:rPr>
              <w:t>вХКЯ</w:t>
            </w:r>
            <w:proofErr w:type="spellEnd"/>
            <w:r>
              <w:rPr>
                <w:bdr w:val="none" w:sz="0" w:space="0" w:color="auto" w:frame="1"/>
                <w:lang w:val="uk-UA"/>
              </w:rPr>
              <w:t>)</w:t>
            </w:r>
          </w:p>
          <w:p w14:paraId="7F05A1B1" w14:textId="77777777" w:rsidR="003774B9" w:rsidRDefault="003774B9">
            <w:pPr>
              <w:rPr>
                <w:lang w:val="uk-UA"/>
              </w:rPr>
            </w:pPr>
          </w:p>
          <w:p w14:paraId="1618FD83" w14:textId="77777777" w:rsidR="003774B9" w:rsidRDefault="003774B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Перелік В/</w:t>
            </w:r>
            <w:r>
              <w:rPr>
                <w:b/>
                <w:bCs/>
                <w:color w:val="0000CC"/>
                <w:lang w:val="uk-UA"/>
              </w:rPr>
              <w:t xml:space="preserve">IVD 0300 </w:t>
            </w:r>
            <w:proofErr w:type="spellStart"/>
            <w:r>
              <w:rPr>
                <w:b/>
                <w:bCs/>
                <w:color w:val="0000CC"/>
                <w:lang w:val="uk-UA"/>
              </w:rPr>
              <w:t>List</w:t>
            </w:r>
            <w:proofErr w:type="spellEnd"/>
            <w:r>
              <w:rPr>
                <w:b/>
                <w:bCs/>
                <w:color w:val="0000CC"/>
                <w:lang w:val="uk-UA"/>
              </w:rPr>
              <w:t xml:space="preserve"> B</w:t>
            </w:r>
          </w:p>
          <w:p w14:paraId="57C247F4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Реагенти та їх продукти, включаючи відповідні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калібратори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і контрольні матеріали:/</w:t>
            </w:r>
            <w:proofErr w:type="spellStart"/>
            <w:r>
              <w:rPr>
                <w:color w:val="0000CC"/>
                <w:lang w:val="uk-UA"/>
              </w:rPr>
              <w:t>Reagents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reagent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products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devices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for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self</w:t>
            </w:r>
            <w:proofErr w:type="spellEnd"/>
            <w:r>
              <w:rPr>
                <w:color w:val="0000CC"/>
                <w:lang w:val="uk-UA"/>
              </w:rPr>
              <w:t xml:space="preserve"> - </w:t>
            </w:r>
            <w:proofErr w:type="spellStart"/>
            <w:r>
              <w:rPr>
                <w:color w:val="0000CC"/>
                <w:lang w:val="uk-UA"/>
              </w:rPr>
              <w:t>diagnosis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including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related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calibrators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control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materials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for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determining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detection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quantification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diagnosing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evaluating</w:t>
            </w:r>
            <w:proofErr w:type="spellEnd"/>
            <w:r>
              <w:rPr>
                <w:color w:val="0000CC"/>
                <w:lang w:val="uk-UA"/>
              </w:rPr>
              <w:t>:</w:t>
            </w:r>
          </w:p>
          <w:p w14:paraId="534F52C7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для визначення групи крові за факторами анти-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Даффі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та анти-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Кідд</w:t>
            </w:r>
            <w:proofErr w:type="spellEnd"/>
            <w:r>
              <w:rPr>
                <w:lang w:val="uk-UA"/>
              </w:rPr>
              <w:t xml:space="preserve"> /</w:t>
            </w:r>
            <w:r>
              <w:rPr>
                <w:color w:val="0000CC"/>
                <w:lang w:val="uk-UA"/>
              </w:rPr>
              <w:t xml:space="preserve">IVD 0301 </w:t>
            </w:r>
            <w:proofErr w:type="spellStart"/>
            <w:r>
              <w:rPr>
                <w:color w:val="0000CC"/>
                <w:lang w:val="uk-UA"/>
              </w:rPr>
              <w:t>Anti-Duffy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anti-Kidd</w:t>
            </w:r>
            <w:proofErr w:type="spellEnd"/>
          </w:p>
          <w:p w14:paraId="25276ECA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для визначення іррегулярних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антиеритроцитарних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антитіл</w:t>
            </w:r>
            <w:r>
              <w:rPr>
                <w:lang w:val="uk-UA"/>
              </w:rPr>
              <w:t xml:space="preserve"> /</w:t>
            </w:r>
            <w:r>
              <w:rPr>
                <w:color w:val="0000CC"/>
                <w:lang w:val="uk-UA"/>
              </w:rPr>
              <w:t xml:space="preserve">IVD 0302 </w:t>
            </w:r>
            <w:proofErr w:type="spellStart"/>
            <w:r>
              <w:rPr>
                <w:color w:val="0000CC"/>
                <w:lang w:val="uk-UA"/>
              </w:rPr>
              <w:t>Irregular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anti-erythrocytic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antibodies</w:t>
            </w:r>
            <w:proofErr w:type="spellEnd"/>
          </w:p>
          <w:p w14:paraId="74D214B2" w14:textId="77777777" w:rsidR="003774B9" w:rsidRDefault="003774B9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>для виявлення та кількісного визначення у зразках людини таких внутрішньоутробних інфекцій, як краснуха та токсоплазмоз/</w:t>
            </w:r>
            <w:bookmarkStart w:id="2" w:name="n216"/>
            <w:bookmarkStart w:id="3" w:name="n215"/>
            <w:bookmarkStart w:id="4" w:name="n214"/>
            <w:bookmarkStart w:id="5" w:name="n213"/>
            <w:bookmarkStart w:id="6" w:name="n212"/>
            <w:bookmarkStart w:id="7" w:name="n21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color w:val="0000CC"/>
                <w:lang w:val="uk-UA"/>
              </w:rPr>
              <w:t xml:space="preserve">IVD 0303 </w:t>
            </w:r>
            <w:proofErr w:type="spellStart"/>
            <w:r>
              <w:rPr>
                <w:color w:val="0000CC"/>
                <w:lang w:val="uk-UA"/>
              </w:rPr>
              <w:t>Congenital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infections</w:t>
            </w:r>
            <w:proofErr w:type="spellEnd"/>
            <w:r>
              <w:rPr>
                <w:color w:val="0000CC"/>
                <w:lang w:val="uk-UA"/>
              </w:rPr>
              <w:t xml:space="preserve">: </w:t>
            </w:r>
            <w:proofErr w:type="spellStart"/>
            <w:r>
              <w:rPr>
                <w:color w:val="0000CC"/>
                <w:lang w:val="uk-UA"/>
              </w:rPr>
              <w:t>rubella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toxoplasmosis</w:t>
            </w:r>
            <w:proofErr w:type="spellEnd"/>
          </w:p>
          <w:p w14:paraId="3A70DE49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для діагностування такої спадкової хвороби, як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фенілкетонурія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color w:val="0000CC"/>
                <w:lang w:val="uk-UA"/>
              </w:rPr>
              <w:t xml:space="preserve">IVD 0304 </w:t>
            </w:r>
            <w:proofErr w:type="spellStart"/>
            <w:r>
              <w:rPr>
                <w:color w:val="0000CC"/>
                <w:lang w:val="uk-UA"/>
              </w:rPr>
              <w:t>Hereditary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disease</w:t>
            </w:r>
            <w:proofErr w:type="spellEnd"/>
            <w:r>
              <w:rPr>
                <w:color w:val="0000CC"/>
                <w:lang w:val="uk-UA"/>
              </w:rPr>
              <w:t xml:space="preserve">: </w:t>
            </w:r>
            <w:proofErr w:type="spellStart"/>
            <w:r>
              <w:rPr>
                <w:color w:val="0000CC"/>
                <w:lang w:val="uk-UA"/>
              </w:rPr>
              <w:t>phenylketonuria</w:t>
            </w:r>
            <w:proofErr w:type="spellEnd"/>
          </w:p>
          <w:p w14:paraId="170C6679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для виявлення таких інфекцій людини, як цитомегаловірус,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хламідія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color w:val="0000CC"/>
                <w:lang w:val="uk-UA"/>
              </w:rPr>
              <w:t xml:space="preserve">IVD 0305 </w:t>
            </w:r>
            <w:proofErr w:type="spellStart"/>
            <w:r>
              <w:rPr>
                <w:color w:val="0000CC"/>
                <w:lang w:val="uk-UA"/>
              </w:rPr>
              <w:t>Human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infections</w:t>
            </w:r>
            <w:proofErr w:type="spellEnd"/>
            <w:r>
              <w:rPr>
                <w:color w:val="0000CC"/>
                <w:lang w:val="uk-UA"/>
              </w:rPr>
              <w:t xml:space="preserve">: </w:t>
            </w:r>
            <w:proofErr w:type="spellStart"/>
            <w:r>
              <w:rPr>
                <w:color w:val="0000CC"/>
                <w:lang w:val="uk-UA"/>
              </w:rPr>
              <w:t>cytomegalovirus</w:t>
            </w:r>
            <w:proofErr w:type="spellEnd"/>
            <w:r>
              <w:rPr>
                <w:color w:val="0000CC"/>
                <w:lang w:val="uk-UA"/>
              </w:rPr>
              <w:t xml:space="preserve">, </w:t>
            </w:r>
            <w:proofErr w:type="spellStart"/>
            <w:r>
              <w:rPr>
                <w:color w:val="0000CC"/>
                <w:lang w:val="uk-UA"/>
              </w:rPr>
              <w:t>chlamydia</w:t>
            </w:r>
            <w:proofErr w:type="spellEnd"/>
          </w:p>
          <w:p w14:paraId="51C3DC2A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для визначення таких груп тканин за головним комплексом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гістосумісності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тканин людини (HLA), як DR, А, В/</w:t>
            </w:r>
            <w:r>
              <w:rPr>
                <w:lang w:val="uk-UA"/>
              </w:rPr>
              <w:t xml:space="preserve"> </w:t>
            </w:r>
            <w:r>
              <w:rPr>
                <w:color w:val="0000CC"/>
                <w:lang w:val="uk-UA"/>
              </w:rPr>
              <w:t xml:space="preserve">IVD 0306 HLA </w:t>
            </w:r>
            <w:proofErr w:type="spellStart"/>
            <w:r>
              <w:rPr>
                <w:color w:val="0000CC"/>
                <w:lang w:val="uk-UA"/>
              </w:rPr>
              <w:t>tissue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groups</w:t>
            </w:r>
            <w:proofErr w:type="spellEnd"/>
            <w:r>
              <w:rPr>
                <w:color w:val="0000CC"/>
                <w:lang w:val="uk-UA"/>
              </w:rPr>
              <w:t>: DR, A, B</w:t>
            </w:r>
          </w:p>
          <w:p w14:paraId="61E2178A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для визначення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онкомаркера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PSA/</w:t>
            </w:r>
            <w:r>
              <w:rPr>
                <w:lang w:val="uk-UA"/>
              </w:rPr>
              <w:t xml:space="preserve"> IVD 0307 </w:t>
            </w:r>
            <w:proofErr w:type="spellStart"/>
            <w:r>
              <w:rPr>
                <w:color w:val="0000CC"/>
                <w:lang w:val="uk-UA"/>
              </w:rPr>
              <w:t>Tumoral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marker</w:t>
            </w:r>
            <w:proofErr w:type="spellEnd"/>
            <w:r>
              <w:rPr>
                <w:color w:val="0000CC"/>
                <w:lang w:val="uk-UA"/>
              </w:rPr>
              <w:t>: PSA</w:t>
            </w:r>
          </w:p>
          <w:p w14:paraId="39ADF2A2" w14:textId="77777777" w:rsidR="003774B9" w:rsidRDefault="003774B9">
            <w:pPr>
              <w:autoSpaceDE w:val="0"/>
              <w:autoSpaceDN w:val="0"/>
              <w:adjustRightInd w:val="0"/>
              <w:rPr>
                <w:color w:val="0000CC"/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Реагенти та їх продукти, включаючи відповідні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калібратори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і контрольні матеріали та програмне забезпечення, розроблене спеціально для оцінки ризику синдрому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трисомії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21</w:t>
            </w:r>
            <w:r>
              <w:rPr>
                <w:color w:val="0000CC"/>
                <w:bdr w:val="none" w:sz="0" w:space="0" w:color="auto" w:frame="1"/>
                <w:lang w:val="uk-UA"/>
              </w:rPr>
              <w:t>/</w:t>
            </w:r>
            <w:r>
              <w:rPr>
                <w:color w:val="0000CC"/>
                <w:lang w:val="uk-UA"/>
              </w:rPr>
              <w:t xml:space="preserve">IVD 0308 </w:t>
            </w:r>
            <w:proofErr w:type="spellStart"/>
            <w:r>
              <w:rPr>
                <w:color w:val="0000CC"/>
                <w:lang w:val="uk-UA"/>
              </w:rPr>
              <w:t>Risk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of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trisomy</w:t>
            </w:r>
            <w:proofErr w:type="spellEnd"/>
            <w:r>
              <w:rPr>
                <w:color w:val="0000CC"/>
                <w:lang w:val="uk-UA"/>
              </w:rPr>
              <w:t xml:space="preserve"> 21 (</w:t>
            </w:r>
            <w:proofErr w:type="spellStart"/>
            <w:r>
              <w:rPr>
                <w:color w:val="0000CC"/>
                <w:lang w:val="uk-UA"/>
              </w:rPr>
              <w:t>incl</w:t>
            </w:r>
            <w:proofErr w:type="spellEnd"/>
            <w:r>
              <w:rPr>
                <w:color w:val="0000CC"/>
                <w:lang w:val="uk-UA"/>
              </w:rPr>
              <w:t xml:space="preserve">. </w:t>
            </w:r>
            <w:proofErr w:type="spellStart"/>
            <w:r>
              <w:rPr>
                <w:color w:val="0000CC"/>
                <w:lang w:val="uk-UA"/>
              </w:rPr>
              <w:t>software</w:t>
            </w:r>
            <w:proofErr w:type="spellEnd"/>
            <w:r>
              <w:rPr>
                <w:color w:val="0000CC"/>
                <w:lang w:val="uk-UA"/>
              </w:rPr>
              <w:t>)</w:t>
            </w:r>
          </w:p>
          <w:p w14:paraId="61420119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color w:val="000000"/>
                <w:bdr w:val="none" w:sz="0" w:space="0" w:color="auto" w:frame="1"/>
                <w:lang w:val="uk-UA"/>
              </w:rPr>
              <w:t>Вироби для самоконтролю, призначені для вимірювання рівня цукру в крові/</w:t>
            </w:r>
            <w:r>
              <w:rPr>
                <w:color w:val="0000CC"/>
                <w:lang w:val="uk-UA"/>
              </w:rPr>
              <w:t xml:space="preserve">IVD 0309 </w:t>
            </w:r>
            <w:proofErr w:type="spellStart"/>
            <w:r>
              <w:rPr>
                <w:color w:val="0000CC"/>
                <w:lang w:val="uk-UA"/>
              </w:rPr>
              <w:t>Device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for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self-diagnosis</w:t>
            </w:r>
            <w:proofErr w:type="spellEnd"/>
            <w:r>
              <w:rPr>
                <w:color w:val="0000CC"/>
                <w:lang w:val="uk-UA"/>
              </w:rPr>
              <w:t xml:space="preserve">: </w:t>
            </w:r>
            <w:proofErr w:type="spellStart"/>
            <w:r>
              <w:rPr>
                <w:color w:val="0000CC"/>
                <w:lang w:val="uk-UA"/>
              </w:rPr>
              <w:t>device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for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the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measurement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of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blood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sugar</w:t>
            </w:r>
            <w:proofErr w:type="spellEnd"/>
          </w:p>
          <w:p w14:paraId="3C310A87" w14:textId="77777777" w:rsidR="003774B9" w:rsidRDefault="003774B9">
            <w:pPr>
              <w:rPr>
                <w:b/>
                <w:bCs/>
                <w:lang w:val="uk-UA"/>
              </w:rPr>
            </w:pPr>
          </w:p>
          <w:p w14:paraId="406DACD8" w14:textId="77777777" w:rsidR="003774B9" w:rsidRDefault="003774B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Вироби для </w:t>
            </w:r>
            <w:proofErr w:type="spellStart"/>
            <w:r>
              <w:rPr>
                <w:b/>
                <w:bCs/>
                <w:lang w:val="uk-UA"/>
              </w:rPr>
              <w:t>самоконтрою</w:t>
            </w:r>
            <w:proofErr w:type="spellEnd"/>
            <w:r>
              <w:rPr>
                <w:b/>
                <w:bCs/>
                <w:lang w:val="uk-UA"/>
              </w:rPr>
              <w:t>/</w:t>
            </w:r>
            <w:r>
              <w:rPr>
                <w:b/>
                <w:bCs/>
                <w:color w:val="0000CC"/>
                <w:lang w:val="uk-UA"/>
              </w:rPr>
              <w:t xml:space="preserve">IVD 0400 </w:t>
            </w:r>
            <w:proofErr w:type="spellStart"/>
            <w:r>
              <w:rPr>
                <w:b/>
                <w:bCs/>
                <w:color w:val="0000CC"/>
                <w:lang w:val="uk-UA"/>
              </w:rPr>
              <w:t>Devices</w:t>
            </w:r>
            <w:proofErr w:type="spellEnd"/>
            <w:r>
              <w:rPr>
                <w:b/>
                <w:bCs/>
                <w:color w:val="0000CC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CC"/>
                <w:lang w:val="uk-UA"/>
              </w:rPr>
              <w:t>for</w:t>
            </w:r>
            <w:proofErr w:type="spellEnd"/>
            <w:r>
              <w:rPr>
                <w:b/>
                <w:bCs/>
                <w:color w:val="0000CC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CC"/>
                <w:lang w:val="uk-UA"/>
              </w:rPr>
              <w:t>self-testing</w:t>
            </w:r>
            <w:proofErr w:type="spellEnd"/>
          </w:p>
          <w:p w14:paraId="4A8C9F1A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>вироби для клінічної хімії/</w:t>
            </w:r>
            <w:r>
              <w:rPr>
                <w:color w:val="0000CC"/>
                <w:lang w:val="uk-UA"/>
              </w:rPr>
              <w:t xml:space="preserve">IVD 0401 </w:t>
            </w:r>
            <w:proofErr w:type="spellStart"/>
            <w:r>
              <w:rPr>
                <w:color w:val="0000CC"/>
                <w:lang w:val="uk-UA"/>
              </w:rPr>
              <w:t>Clinical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chemistry</w:t>
            </w:r>
            <w:proofErr w:type="spellEnd"/>
          </w:p>
          <w:p w14:paraId="0FC090F9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>вироби для гематології/</w:t>
            </w:r>
            <w:r>
              <w:rPr>
                <w:color w:val="0000CC"/>
                <w:lang w:val="uk-UA"/>
              </w:rPr>
              <w:t xml:space="preserve">IVD 0402 </w:t>
            </w:r>
            <w:proofErr w:type="spellStart"/>
            <w:r>
              <w:rPr>
                <w:color w:val="0000CC"/>
                <w:lang w:val="uk-UA"/>
              </w:rPr>
              <w:t>Haematology</w:t>
            </w:r>
            <w:proofErr w:type="spellEnd"/>
          </w:p>
          <w:p w14:paraId="698662D7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>вироби для імунології/</w:t>
            </w:r>
            <w:r>
              <w:rPr>
                <w:color w:val="0000CC"/>
                <w:lang w:val="uk-UA"/>
              </w:rPr>
              <w:t xml:space="preserve">IVD 0403 </w:t>
            </w:r>
            <w:proofErr w:type="spellStart"/>
            <w:r>
              <w:rPr>
                <w:color w:val="0000CC"/>
                <w:lang w:val="uk-UA"/>
              </w:rPr>
              <w:t>Immunology</w:t>
            </w:r>
            <w:proofErr w:type="spellEnd"/>
          </w:p>
          <w:p w14:paraId="638ACFC2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</w:instrText>
            </w:r>
            <w:r>
              <w:instrText>FORMCHECKBOX</w:instrText>
            </w:r>
            <w:r>
              <w:rPr>
                <w:lang w:val="uk-UA"/>
              </w:rPr>
              <w:instrText xml:space="preserve">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>вироби для молекулярної біології/</w:t>
            </w:r>
            <w:r>
              <w:rPr>
                <w:color w:val="0000CC"/>
                <w:lang w:val="uk-UA"/>
              </w:rPr>
              <w:t xml:space="preserve">IVD 0404 </w:t>
            </w:r>
            <w:proofErr w:type="spellStart"/>
            <w:r>
              <w:rPr>
                <w:color w:val="0000CC"/>
                <w:lang w:val="uk-UA"/>
              </w:rPr>
              <w:t>Molecular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biology</w:t>
            </w:r>
            <w:proofErr w:type="spellEnd"/>
          </w:p>
          <w:p w14:paraId="5F5136C4" w14:textId="77777777" w:rsidR="003774B9" w:rsidRDefault="003774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lang w:val="uk-UA"/>
              </w:rP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>вироби для визначення вагітності та овуляції/</w:t>
            </w:r>
            <w:r>
              <w:rPr>
                <w:color w:val="0000CC"/>
                <w:lang w:val="uk-UA"/>
              </w:rPr>
              <w:t xml:space="preserve">IVD 0405 </w:t>
            </w:r>
            <w:proofErr w:type="spellStart"/>
            <w:r>
              <w:rPr>
                <w:color w:val="0000CC"/>
                <w:lang w:val="uk-UA"/>
              </w:rPr>
              <w:t>Pregnancy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and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ovulation</w:t>
            </w:r>
            <w:proofErr w:type="spellEnd"/>
          </w:p>
          <w:p w14:paraId="49AEEF9E" w14:textId="77777777" w:rsidR="003774B9" w:rsidRDefault="003774B9">
            <w:pPr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6CEC">
              <w:rPr>
                <w:lang w:val="uk-UA"/>
              </w:rPr>
            </w:r>
            <w:r w:rsidR="00E36CEC">
              <w:rPr>
                <w:lang w:val="uk-UA"/>
              </w:rPr>
              <w:fldChar w:fldCharType="separate"/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 xml:space="preserve"> Зразки тари /</w:t>
            </w:r>
            <w:r>
              <w:rPr>
                <w:color w:val="0000CC"/>
                <w:lang w:val="uk-UA"/>
              </w:rPr>
              <w:t xml:space="preserve">IVD 0406 </w:t>
            </w:r>
            <w:proofErr w:type="spellStart"/>
            <w:r>
              <w:rPr>
                <w:color w:val="0000CC"/>
                <w:lang w:val="uk-UA"/>
              </w:rPr>
              <w:t>Specimen</w:t>
            </w:r>
            <w:proofErr w:type="spellEnd"/>
            <w:r>
              <w:rPr>
                <w:color w:val="0000CC"/>
                <w:lang w:val="uk-UA"/>
              </w:rPr>
              <w:t xml:space="preserve"> </w:t>
            </w:r>
            <w:proofErr w:type="spellStart"/>
            <w:r>
              <w:rPr>
                <w:color w:val="0000CC"/>
                <w:lang w:val="uk-UA"/>
              </w:rPr>
              <w:t>receptacles</w:t>
            </w:r>
            <w:proofErr w:type="spellEnd"/>
          </w:p>
        </w:tc>
      </w:tr>
    </w:tbl>
    <w:p w14:paraId="374B2FA6" w14:textId="77777777" w:rsidR="003774B9" w:rsidRDefault="003774B9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411"/>
        <w:gridCol w:w="3602"/>
        <w:gridCol w:w="2457"/>
        <w:gridCol w:w="3169"/>
      </w:tblGrid>
      <w:tr w:rsidR="003774B9" w:rsidRPr="00ED37FC" w14:paraId="194AB808" w14:textId="77777777" w:rsidTr="00463B5A">
        <w:tc>
          <w:tcPr>
            <w:tcW w:w="3387" w:type="dxa"/>
            <w:shd w:val="clear" w:color="auto" w:fill="auto"/>
          </w:tcPr>
          <w:p w14:paraId="5A6FC952" w14:textId="77777777" w:rsidR="003774B9" w:rsidRPr="00ED37FC" w:rsidRDefault="003774B9" w:rsidP="00463B5A">
            <w:pPr>
              <w:rPr>
                <w:lang w:val="uk-UA"/>
              </w:rPr>
            </w:pPr>
            <w:r w:rsidRPr="00ED37FC">
              <w:rPr>
                <w:b/>
                <w:bCs/>
                <w:lang w:val="uk-UA"/>
              </w:rPr>
              <w:t>Назва виробу, торгова назва /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Name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 xml:space="preserve"> 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of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 xml:space="preserve"> 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model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 xml:space="preserve">, 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Trade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 xml:space="preserve"> 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name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0D8B3CB6" w14:textId="77777777" w:rsidR="003774B9" w:rsidRPr="00ED37FC" w:rsidRDefault="003774B9" w:rsidP="00463B5A">
            <w:pPr>
              <w:rPr>
                <w:lang w:val="uk-UA"/>
              </w:rPr>
            </w:pPr>
            <w:r w:rsidRPr="00ED37FC">
              <w:rPr>
                <w:b/>
                <w:bCs/>
                <w:lang w:val="uk-UA"/>
              </w:rPr>
              <w:t>Номер моделі/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Model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 xml:space="preserve"> (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number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>(s)</w:t>
            </w:r>
          </w:p>
        </w:tc>
        <w:tc>
          <w:tcPr>
            <w:tcW w:w="3602" w:type="dxa"/>
            <w:shd w:val="clear" w:color="auto" w:fill="auto"/>
          </w:tcPr>
          <w:p w14:paraId="31A4D781" w14:textId="77777777" w:rsidR="003774B9" w:rsidRPr="00ED37FC" w:rsidRDefault="003774B9" w:rsidP="00463B5A">
            <w:pPr>
              <w:rPr>
                <w:lang w:val="uk-UA"/>
              </w:rPr>
            </w:pPr>
            <w:r w:rsidRPr="00ED37FC">
              <w:rPr>
                <w:b/>
                <w:bCs/>
                <w:lang w:val="uk-UA"/>
              </w:rPr>
              <w:t>Заплановане застосування/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Intended</w:t>
            </w:r>
            <w:proofErr w:type="spellEnd"/>
            <w:r w:rsidRPr="00ED37FC">
              <w:rPr>
                <w:b/>
                <w:bCs/>
                <w:color w:val="0000CC"/>
                <w:lang w:val="uk-UA"/>
              </w:rPr>
              <w:t xml:space="preserve"> 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use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14:paraId="1BEC2AFC" w14:textId="77777777" w:rsidR="003774B9" w:rsidRPr="00ED37FC" w:rsidRDefault="003774B9" w:rsidP="00463B5A">
            <w:pPr>
              <w:rPr>
                <w:lang w:val="uk-UA"/>
              </w:rPr>
            </w:pPr>
            <w:r w:rsidRPr="00ED37FC">
              <w:rPr>
                <w:b/>
                <w:bCs/>
                <w:lang w:val="uk-UA"/>
              </w:rPr>
              <w:t>Контрактний виробник/</w:t>
            </w:r>
            <w:r w:rsidRPr="00ED37FC">
              <w:rPr>
                <w:b/>
                <w:bCs/>
                <w:color w:val="0000CC"/>
                <w:lang w:val="uk-UA"/>
              </w:rPr>
              <w:t xml:space="preserve">OEM 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supplier</w:t>
            </w:r>
            <w:proofErr w:type="spellEnd"/>
          </w:p>
        </w:tc>
        <w:tc>
          <w:tcPr>
            <w:tcW w:w="3169" w:type="dxa"/>
            <w:shd w:val="clear" w:color="auto" w:fill="auto"/>
          </w:tcPr>
          <w:p w14:paraId="4E39C516" w14:textId="77777777" w:rsidR="003774B9" w:rsidRPr="00ED37FC" w:rsidRDefault="003774B9" w:rsidP="00463B5A">
            <w:pPr>
              <w:rPr>
                <w:lang w:val="uk-UA"/>
              </w:rPr>
            </w:pPr>
            <w:r w:rsidRPr="00ED37FC">
              <w:rPr>
                <w:b/>
                <w:bCs/>
                <w:lang w:val="uk-UA"/>
              </w:rPr>
              <w:t>Класифікація/</w:t>
            </w:r>
            <w:proofErr w:type="spellStart"/>
            <w:r w:rsidRPr="00ED37FC">
              <w:rPr>
                <w:b/>
                <w:bCs/>
                <w:color w:val="0000CC"/>
                <w:lang w:val="uk-UA"/>
              </w:rPr>
              <w:t>Classification</w:t>
            </w:r>
            <w:proofErr w:type="spellEnd"/>
          </w:p>
        </w:tc>
      </w:tr>
      <w:tr w:rsidR="003774B9" w:rsidRPr="00ED37FC" w14:paraId="42A0F5AB" w14:textId="77777777" w:rsidTr="00463B5A">
        <w:tc>
          <w:tcPr>
            <w:tcW w:w="3387" w:type="dxa"/>
            <w:shd w:val="clear" w:color="auto" w:fill="auto"/>
          </w:tcPr>
          <w:p w14:paraId="6282D8FB" w14:textId="77777777" w:rsidR="003774B9" w:rsidRPr="00B24B55" w:rsidRDefault="003774B9" w:rsidP="00463B5A"/>
        </w:tc>
        <w:tc>
          <w:tcPr>
            <w:tcW w:w="2411" w:type="dxa"/>
            <w:shd w:val="clear" w:color="auto" w:fill="auto"/>
          </w:tcPr>
          <w:p w14:paraId="50CAF95D" w14:textId="77777777" w:rsidR="003774B9" w:rsidRPr="00C41FDF" w:rsidRDefault="003774B9" w:rsidP="00463B5A"/>
        </w:tc>
        <w:tc>
          <w:tcPr>
            <w:tcW w:w="3602" w:type="dxa"/>
            <w:shd w:val="clear" w:color="auto" w:fill="auto"/>
          </w:tcPr>
          <w:p w14:paraId="15CD3902" w14:textId="77777777" w:rsidR="003774B9" w:rsidRPr="00ED37FC" w:rsidRDefault="003774B9" w:rsidP="00463B5A">
            <w:pPr>
              <w:rPr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14:paraId="7D10BB7E" w14:textId="77777777" w:rsidR="003774B9" w:rsidRPr="00ED37FC" w:rsidRDefault="003774B9" w:rsidP="00463B5A">
            <w:pPr>
              <w:rPr>
                <w:lang w:val="uk-UA"/>
              </w:rPr>
            </w:pPr>
          </w:p>
        </w:tc>
        <w:tc>
          <w:tcPr>
            <w:tcW w:w="3169" w:type="dxa"/>
            <w:shd w:val="clear" w:color="auto" w:fill="auto"/>
          </w:tcPr>
          <w:p w14:paraId="05F5D2B4" w14:textId="77777777" w:rsidR="003774B9" w:rsidRPr="00ED37FC" w:rsidRDefault="003774B9" w:rsidP="00463B5A">
            <w:pPr>
              <w:rPr>
                <w:lang w:val="uk-UA"/>
              </w:rPr>
            </w:pPr>
          </w:p>
        </w:tc>
      </w:tr>
      <w:tr w:rsidR="003774B9" w:rsidRPr="00ED37FC" w14:paraId="6E29819A" w14:textId="77777777" w:rsidTr="00463B5A">
        <w:tc>
          <w:tcPr>
            <w:tcW w:w="3387" w:type="dxa"/>
            <w:shd w:val="clear" w:color="auto" w:fill="auto"/>
          </w:tcPr>
          <w:p w14:paraId="33FD7664" w14:textId="77777777" w:rsidR="003774B9" w:rsidRPr="00B24B55" w:rsidRDefault="003774B9" w:rsidP="00463B5A">
            <w:pPr>
              <w:rPr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14:paraId="1DB3A8EE" w14:textId="77777777" w:rsidR="003774B9" w:rsidRPr="00B24B55" w:rsidRDefault="003774B9" w:rsidP="00463B5A"/>
        </w:tc>
        <w:tc>
          <w:tcPr>
            <w:tcW w:w="3602" w:type="dxa"/>
            <w:shd w:val="clear" w:color="auto" w:fill="auto"/>
          </w:tcPr>
          <w:p w14:paraId="10647AB2" w14:textId="77777777" w:rsidR="003774B9" w:rsidRDefault="003774B9" w:rsidP="00463B5A"/>
        </w:tc>
        <w:tc>
          <w:tcPr>
            <w:tcW w:w="2457" w:type="dxa"/>
            <w:shd w:val="clear" w:color="auto" w:fill="auto"/>
          </w:tcPr>
          <w:p w14:paraId="79C3B608" w14:textId="77777777" w:rsidR="003774B9" w:rsidRPr="00ED37FC" w:rsidRDefault="003774B9" w:rsidP="00463B5A">
            <w:pPr>
              <w:rPr>
                <w:lang w:val="uk-UA"/>
              </w:rPr>
            </w:pPr>
          </w:p>
        </w:tc>
        <w:tc>
          <w:tcPr>
            <w:tcW w:w="3169" w:type="dxa"/>
            <w:shd w:val="clear" w:color="auto" w:fill="auto"/>
          </w:tcPr>
          <w:p w14:paraId="642B5A06" w14:textId="77777777" w:rsidR="003774B9" w:rsidRPr="00ED37FC" w:rsidRDefault="003774B9" w:rsidP="00463B5A">
            <w:pPr>
              <w:rPr>
                <w:lang w:val="uk-UA"/>
              </w:rPr>
            </w:pPr>
          </w:p>
        </w:tc>
      </w:tr>
      <w:tr w:rsidR="003774B9" w:rsidRPr="00ED37FC" w14:paraId="613A0999" w14:textId="77777777" w:rsidTr="00463B5A">
        <w:tc>
          <w:tcPr>
            <w:tcW w:w="3387" w:type="dxa"/>
            <w:shd w:val="clear" w:color="auto" w:fill="auto"/>
          </w:tcPr>
          <w:p w14:paraId="495DE097" w14:textId="77777777" w:rsidR="003774B9" w:rsidRPr="00873485" w:rsidRDefault="003774B9" w:rsidP="00463B5A">
            <w:pPr>
              <w:rPr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14:paraId="317DCD35" w14:textId="77777777" w:rsidR="003774B9" w:rsidRPr="00873485" w:rsidRDefault="003774B9" w:rsidP="00463B5A"/>
        </w:tc>
        <w:tc>
          <w:tcPr>
            <w:tcW w:w="3602" w:type="dxa"/>
            <w:shd w:val="clear" w:color="auto" w:fill="auto"/>
          </w:tcPr>
          <w:p w14:paraId="4236479D" w14:textId="77777777" w:rsidR="003774B9" w:rsidRPr="00D3240D" w:rsidRDefault="003774B9" w:rsidP="00463B5A">
            <w:pPr>
              <w:rPr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14:paraId="37663850" w14:textId="77777777" w:rsidR="003774B9" w:rsidRDefault="003774B9" w:rsidP="00463B5A">
            <w:pPr>
              <w:rPr>
                <w:lang w:val="uk-UA"/>
              </w:rPr>
            </w:pPr>
          </w:p>
        </w:tc>
        <w:tc>
          <w:tcPr>
            <w:tcW w:w="3169" w:type="dxa"/>
            <w:shd w:val="clear" w:color="auto" w:fill="auto"/>
          </w:tcPr>
          <w:p w14:paraId="678B2C94" w14:textId="77777777" w:rsidR="003774B9" w:rsidRPr="00ED37FC" w:rsidRDefault="003774B9" w:rsidP="00463B5A">
            <w:pPr>
              <w:rPr>
                <w:color w:val="000000"/>
                <w:bdr w:val="none" w:sz="0" w:space="0" w:color="auto" w:frame="1"/>
                <w:lang w:val="uk-UA"/>
              </w:rPr>
            </w:pPr>
          </w:p>
        </w:tc>
      </w:tr>
    </w:tbl>
    <w:p w14:paraId="0A8F18A3" w14:textId="77777777" w:rsidR="003774B9" w:rsidRPr="0092153F" w:rsidRDefault="003774B9"/>
    <w:sectPr w:rsidR="003774B9" w:rsidRPr="0092153F" w:rsidSect="00650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7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1B741" w14:textId="77777777" w:rsidR="00E36CEC" w:rsidRDefault="00E36CEC">
      <w:r>
        <w:separator/>
      </w:r>
    </w:p>
  </w:endnote>
  <w:endnote w:type="continuationSeparator" w:id="0">
    <w:p w14:paraId="010AFE13" w14:textId="77777777" w:rsidR="00E36CEC" w:rsidRDefault="00E3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757B" w14:textId="77777777" w:rsidR="00A9017F" w:rsidRDefault="00A901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3EA0" w14:textId="77777777" w:rsidR="00AA2F8F" w:rsidRDefault="00AA2F8F"/>
  <w:tbl>
    <w:tblPr>
      <w:tblW w:w="146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392"/>
      <w:gridCol w:w="3836"/>
      <w:gridCol w:w="3600"/>
      <w:gridCol w:w="4860"/>
    </w:tblGrid>
    <w:tr w:rsidR="00AA2F8F" w14:paraId="6314E29F" w14:textId="77777777" w:rsidTr="00926856">
      <w:tc>
        <w:tcPr>
          <w:tcW w:w="2392" w:type="dxa"/>
        </w:tcPr>
        <w:p w14:paraId="64613F36" w14:textId="77777777" w:rsidR="00AA2F8F" w:rsidRPr="00926856" w:rsidRDefault="00AA2F8F" w:rsidP="00926856">
          <w:pPr>
            <w:tabs>
              <w:tab w:val="center" w:pos="4677"/>
              <w:tab w:val="right" w:pos="9355"/>
            </w:tabs>
            <w:rPr>
              <w:i/>
              <w:color w:val="000000"/>
            </w:rPr>
          </w:pPr>
          <w:r w:rsidRPr="00926856">
            <w:rPr>
              <w:i/>
              <w:color w:val="000000"/>
            </w:rPr>
            <w:t>Ф.</w:t>
          </w:r>
          <w:r w:rsidR="003774B9">
            <w:rPr>
              <w:i/>
              <w:color w:val="000000"/>
            </w:rPr>
            <w:t>IVD</w:t>
          </w:r>
          <w:r w:rsidRPr="00926856">
            <w:rPr>
              <w:i/>
              <w:color w:val="000000"/>
            </w:rPr>
            <w:t>.01- Д.А</w:t>
          </w:r>
          <w:r w:rsidR="003774B9">
            <w:rPr>
              <w:i/>
              <w:color w:val="000000"/>
            </w:rPr>
            <w:t>.</w:t>
          </w:r>
        </w:p>
      </w:tc>
      <w:tc>
        <w:tcPr>
          <w:tcW w:w="3836" w:type="dxa"/>
        </w:tcPr>
        <w:p w14:paraId="01C2F893" w14:textId="17CE6EC8" w:rsidR="00AA2F8F" w:rsidRPr="00926856" w:rsidRDefault="00AA2F8F" w:rsidP="00F756E4">
          <w:pPr>
            <w:tabs>
              <w:tab w:val="center" w:pos="4677"/>
              <w:tab w:val="right" w:pos="9355"/>
            </w:tabs>
            <w:rPr>
              <w:i/>
              <w:color w:val="000000"/>
            </w:rPr>
          </w:pPr>
          <w:proofErr w:type="spellStart"/>
          <w:r w:rsidRPr="00926856">
            <w:rPr>
              <w:i/>
              <w:color w:val="000000"/>
            </w:rPr>
            <w:t>Редакція</w:t>
          </w:r>
          <w:proofErr w:type="spellEnd"/>
          <w:r w:rsidRPr="00926856">
            <w:rPr>
              <w:i/>
              <w:color w:val="000000"/>
            </w:rPr>
            <w:t xml:space="preserve"> </w:t>
          </w:r>
          <w:r w:rsidR="00A9017F">
            <w:rPr>
              <w:i/>
            </w:rPr>
            <w:t>7</w:t>
          </w:r>
        </w:p>
      </w:tc>
      <w:tc>
        <w:tcPr>
          <w:tcW w:w="3600" w:type="dxa"/>
        </w:tcPr>
        <w:p w14:paraId="2FC6DFD8" w14:textId="29D0F7BA" w:rsidR="00AA2F8F" w:rsidRPr="0033501D" w:rsidRDefault="00AA2F8F" w:rsidP="00F756E4">
          <w:pPr>
            <w:tabs>
              <w:tab w:val="center" w:pos="4677"/>
              <w:tab w:val="right" w:pos="9355"/>
            </w:tabs>
            <w:rPr>
              <w:i/>
              <w:color w:val="000000"/>
              <w:lang w:val="ru-RU"/>
            </w:rPr>
          </w:pPr>
          <w:proofErr w:type="spellStart"/>
          <w:r w:rsidRPr="0033501D">
            <w:rPr>
              <w:i/>
              <w:color w:val="000000"/>
            </w:rPr>
            <w:t>Чинна</w:t>
          </w:r>
          <w:proofErr w:type="spellEnd"/>
          <w:r w:rsidRPr="0033501D">
            <w:rPr>
              <w:i/>
              <w:color w:val="000000"/>
            </w:rPr>
            <w:t xml:space="preserve"> з </w:t>
          </w:r>
          <w:r w:rsidR="0033501D" w:rsidRPr="0033501D">
            <w:rPr>
              <w:i/>
              <w:lang w:val="ru-RU"/>
            </w:rPr>
            <w:t>12.10.2020</w:t>
          </w:r>
        </w:p>
      </w:tc>
      <w:tc>
        <w:tcPr>
          <w:tcW w:w="4860" w:type="dxa"/>
        </w:tcPr>
        <w:p w14:paraId="7B861D09" w14:textId="77777777" w:rsidR="00AA2F8F" w:rsidRPr="00926856" w:rsidRDefault="00AA2F8F" w:rsidP="00926856">
          <w:pPr>
            <w:tabs>
              <w:tab w:val="center" w:pos="4677"/>
              <w:tab w:val="right" w:pos="9355"/>
            </w:tabs>
            <w:jc w:val="right"/>
            <w:rPr>
              <w:i/>
              <w:color w:val="000000"/>
            </w:rPr>
          </w:pPr>
          <w:proofErr w:type="spellStart"/>
          <w:r w:rsidRPr="00926856">
            <w:rPr>
              <w:i/>
              <w:color w:val="000000"/>
            </w:rPr>
            <w:t>Сторінка</w:t>
          </w:r>
          <w:proofErr w:type="spellEnd"/>
          <w:r w:rsidRPr="00926856">
            <w:rPr>
              <w:i/>
              <w:color w:val="000000"/>
            </w:rPr>
            <w:t xml:space="preserve"> </w:t>
          </w:r>
          <w:r w:rsidR="00C942ED" w:rsidRPr="00926856">
            <w:rPr>
              <w:i/>
              <w:color w:val="000000"/>
            </w:rPr>
            <w:fldChar w:fldCharType="begin"/>
          </w:r>
          <w:r w:rsidRPr="00926856">
            <w:rPr>
              <w:i/>
              <w:color w:val="000000"/>
            </w:rPr>
            <w:instrText>PAGE</w:instrText>
          </w:r>
          <w:r w:rsidR="00C942ED" w:rsidRPr="00926856">
            <w:rPr>
              <w:i/>
              <w:color w:val="000000"/>
            </w:rPr>
            <w:fldChar w:fldCharType="separate"/>
          </w:r>
          <w:r w:rsidR="00E12A17">
            <w:rPr>
              <w:i/>
              <w:noProof/>
              <w:color w:val="000000"/>
            </w:rPr>
            <w:t>1</w:t>
          </w:r>
          <w:r w:rsidR="00C942ED" w:rsidRPr="00926856">
            <w:rPr>
              <w:i/>
              <w:color w:val="000000"/>
            </w:rPr>
            <w:fldChar w:fldCharType="end"/>
          </w:r>
          <w:r w:rsidRPr="00926856">
            <w:rPr>
              <w:i/>
              <w:color w:val="000000"/>
            </w:rPr>
            <w:t xml:space="preserve"> з </w:t>
          </w:r>
          <w:r w:rsidR="00C942ED" w:rsidRPr="00926856">
            <w:rPr>
              <w:i/>
              <w:color w:val="000000"/>
            </w:rPr>
            <w:fldChar w:fldCharType="begin"/>
          </w:r>
          <w:r w:rsidRPr="00926856">
            <w:rPr>
              <w:i/>
              <w:color w:val="000000"/>
            </w:rPr>
            <w:instrText>NUMPAGES</w:instrText>
          </w:r>
          <w:r w:rsidR="00C942ED" w:rsidRPr="00926856">
            <w:rPr>
              <w:i/>
              <w:color w:val="000000"/>
            </w:rPr>
            <w:fldChar w:fldCharType="separate"/>
          </w:r>
          <w:r w:rsidR="00E12A17">
            <w:rPr>
              <w:i/>
              <w:noProof/>
              <w:color w:val="000000"/>
            </w:rPr>
            <w:t>1</w:t>
          </w:r>
          <w:r w:rsidR="00C942ED" w:rsidRPr="00926856">
            <w:rPr>
              <w:i/>
              <w:color w:val="000000"/>
            </w:rPr>
            <w:fldChar w:fldCharType="end"/>
          </w:r>
        </w:p>
      </w:tc>
    </w:tr>
  </w:tbl>
  <w:p w14:paraId="3346CD72" w14:textId="77777777" w:rsidR="00AA2F8F" w:rsidRDefault="00AA2F8F">
    <w:pP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B51D" w14:textId="77777777" w:rsidR="00A9017F" w:rsidRDefault="00A901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A0B3" w14:textId="77777777" w:rsidR="00E36CEC" w:rsidRDefault="00E36CEC">
      <w:r>
        <w:separator/>
      </w:r>
    </w:p>
  </w:footnote>
  <w:footnote w:type="continuationSeparator" w:id="0">
    <w:p w14:paraId="3AA3FF83" w14:textId="77777777" w:rsidR="00E36CEC" w:rsidRDefault="00E3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4081" w14:textId="77777777" w:rsidR="00A9017F" w:rsidRDefault="00A901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B6E6" w14:textId="77777777" w:rsidR="00AA2F8F" w:rsidRDefault="00AA2F8F">
    <w:pPr>
      <w:widowControl w:val="0"/>
      <w:spacing w:line="276" w:lineRule="auto"/>
      <w:rPr>
        <w:sz w:val="28"/>
        <w:szCs w:val="28"/>
      </w:rPr>
    </w:pPr>
  </w:p>
  <w:tbl>
    <w:tblPr>
      <w:tblW w:w="14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46"/>
      <w:gridCol w:w="9388"/>
      <w:gridCol w:w="2452"/>
    </w:tblGrid>
    <w:tr w:rsidR="00AA2F8F" w14:paraId="7E32EDE7" w14:textId="77777777" w:rsidTr="00926856">
      <w:tc>
        <w:tcPr>
          <w:tcW w:w="2946" w:type="dxa"/>
        </w:tcPr>
        <w:p w14:paraId="03EB9323" w14:textId="77777777" w:rsidR="00AA2F8F" w:rsidRPr="00926856" w:rsidRDefault="00E87169" w:rsidP="00926856">
          <w:pPr>
            <w:tabs>
              <w:tab w:val="center" w:pos="4677"/>
              <w:tab w:val="right" w:pos="9355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0" distR="0" wp14:anchorId="5FADE16C" wp14:editId="2CADD835">
                <wp:extent cx="1666875" cy="571500"/>
                <wp:effectExtent l="0" t="0" r="0" b="0"/>
                <wp:docPr id="9" name="image2.png" descr="Безымянный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Безымянный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8" w:type="dxa"/>
        </w:tcPr>
        <w:p w14:paraId="7F7869AC" w14:textId="77777777" w:rsidR="00AA2F8F" w:rsidRPr="00650C56" w:rsidRDefault="00AA2F8F" w:rsidP="00926856">
          <w:pPr>
            <w:jc w:val="center"/>
            <w:rPr>
              <w:lang w:val="ru-RU"/>
            </w:rPr>
          </w:pPr>
          <w:r w:rsidRPr="00650C56">
            <w:rPr>
              <w:lang w:val="ru-RU"/>
            </w:rPr>
            <w:t xml:space="preserve">ДОДАТОК А </w:t>
          </w:r>
          <w:r w:rsidR="003774B9">
            <w:t>IVD</w:t>
          </w:r>
          <w:r w:rsidRPr="00650C56">
            <w:rPr>
              <w:lang w:val="ru-RU"/>
            </w:rPr>
            <w:t>– ПЕРЕЛІК ПРОДУКЦІЇ</w:t>
          </w:r>
        </w:p>
        <w:p w14:paraId="497AE205" w14:textId="77777777" w:rsidR="00AA2F8F" w:rsidRPr="00926856" w:rsidRDefault="00AA2F8F" w:rsidP="00650C56">
          <w:pPr>
            <w:jc w:val="center"/>
            <w:rPr>
              <w:color w:val="0000FF"/>
              <w:sz w:val="20"/>
              <w:szCs w:val="20"/>
            </w:rPr>
          </w:pPr>
          <w:r w:rsidRPr="00650C56">
            <w:rPr>
              <w:color w:val="0000FF"/>
            </w:rPr>
            <w:t>Appendix A</w:t>
          </w:r>
          <w:r w:rsidR="003774B9">
            <w:rPr>
              <w:color w:val="0000FF"/>
            </w:rPr>
            <w:t xml:space="preserve"> IVD</w:t>
          </w:r>
          <w:r w:rsidRPr="00650C56">
            <w:rPr>
              <w:color w:val="0000FF"/>
            </w:rPr>
            <w:t xml:space="preserve"> – </w:t>
          </w:r>
          <w:r w:rsidR="00650C56" w:rsidRPr="00650C56">
            <w:rPr>
              <w:color w:val="0000FF"/>
            </w:rPr>
            <w:t>List of Products</w:t>
          </w:r>
        </w:p>
      </w:tc>
      <w:tc>
        <w:tcPr>
          <w:tcW w:w="2452" w:type="dxa"/>
        </w:tcPr>
        <w:p w14:paraId="0A3DC172" w14:textId="77777777" w:rsidR="00AA2F8F" w:rsidRPr="00926856" w:rsidRDefault="00AA2F8F" w:rsidP="00926856">
          <w:pPr>
            <w:tabs>
              <w:tab w:val="center" w:pos="4677"/>
              <w:tab w:val="right" w:pos="9355"/>
            </w:tabs>
            <w:rPr>
              <w:color w:val="000000"/>
              <w:sz w:val="20"/>
              <w:szCs w:val="20"/>
            </w:rPr>
          </w:pPr>
          <w:proofErr w:type="spellStart"/>
          <w:r w:rsidRPr="00926856">
            <w:rPr>
              <w:color w:val="000000"/>
              <w:sz w:val="20"/>
              <w:szCs w:val="20"/>
            </w:rPr>
            <w:t>Аркуш</w:t>
          </w:r>
          <w:proofErr w:type="spellEnd"/>
          <w:r w:rsidRPr="00926856">
            <w:rPr>
              <w:color w:val="000000"/>
              <w:sz w:val="20"/>
              <w:szCs w:val="20"/>
            </w:rPr>
            <w:t xml:space="preserve"> (</w:t>
          </w:r>
          <w:r w:rsidRPr="00926856">
            <w:rPr>
              <w:color w:val="0000FF"/>
              <w:sz w:val="20"/>
              <w:szCs w:val="20"/>
            </w:rPr>
            <w:t>Page</w:t>
          </w:r>
          <w:r w:rsidRPr="00926856">
            <w:rPr>
              <w:color w:val="000000"/>
              <w:sz w:val="20"/>
              <w:szCs w:val="20"/>
            </w:rPr>
            <w:t xml:space="preserve">) </w:t>
          </w:r>
          <w:r w:rsidR="00C942ED" w:rsidRPr="00926856">
            <w:rPr>
              <w:color w:val="000000"/>
            </w:rPr>
            <w:fldChar w:fldCharType="begin"/>
          </w:r>
          <w:r w:rsidRPr="00926856">
            <w:rPr>
              <w:color w:val="000000"/>
            </w:rPr>
            <w:instrText>PAGE</w:instrText>
          </w:r>
          <w:r w:rsidR="00C942ED" w:rsidRPr="00926856">
            <w:rPr>
              <w:color w:val="000000"/>
            </w:rPr>
            <w:fldChar w:fldCharType="separate"/>
          </w:r>
          <w:r w:rsidR="00E12A17">
            <w:rPr>
              <w:noProof/>
              <w:color w:val="000000"/>
            </w:rPr>
            <w:t>1</w:t>
          </w:r>
          <w:r w:rsidR="00C942ED" w:rsidRPr="00926856">
            <w:rPr>
              <w:color w:val="000000"/>
            </w:rPr>
            <w:fldChar w:fldCharType="end"/>
          </w:r>
          <w:r w:rsidRPr="00926856">
            <w:rPr>
              <w:color w:val="000000"/>
            </w:rPr>
            <w:t xml:space="preserve"> з/</w:t>
          </w:r>
          <w:r w:rsidRPr="00926856">
            <w:rPr>
              <w:color w:val="0000FF"/>
            </w:rPr>
            <w:t>of</w:t>
          </w:r>
          <w:r w:rsidRPr="00926856">
            <w:rPr>
              <w:color w:val="000000"/>
            </w:rPr>
            <w:t xml:space="preserve"> </w:t>
          </w:r>
          <w:r w:rsidR="00C942ED" w:rsidRPr="00926856">
            <w:rPr>
              <w:color w:val="000000"/>
            </w:rPr>
            <w:fldChar w:fldCharType="begin"/>
          </w:r>
          <w:r w:rsidRPr="00926856">
            <w:rPr>
              <w:color w:val="000000"/>
            </w:rPr>
            <w:instrText>NUMPAGES</w:instrText>
          </w:r>
          <w:r w:rsidR="00C942ED" w:rsidRPr="00926856">
            <w:rPr>
              <w:color w:val="000000"/>
            </w:rPr>
            <w:fldChar w:fldCharType="separate"/>
          </w:r>
          <w:r w:rsidR="00E12A17">
            <w:rPr>
              <w:noProof/>
              <w:color w:val="000000"/>
            </w:rPr>
            <w:t>1</w:t>
          </w:r>
          <w:r w:rsidR="00C942ED" w:rsidRPr="00926856">
            <w:rPr>
              <w:color w:val="000000"/>
            </w:rPr>
            <w:fldChar w:fldCharType="end"/>
          </w:r>
        </w:p>
      </w:tc>
    </w:tr>
  </w:tbl>
  <w:p w14:paraId="02DDBFAB" w14:textId="77777777" w:rsidR="00AA2F8F" w:rsidRDefault="00AA2F8F">
    <w:pP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9972" w14:textId="77777777" w:rsidR="00A9017F" w:rsidRDefault="00A901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211F"/>
    <w:multiLevelType w:val="hybridMultilevel"/>
    <w:tmpl w:val="A1DC1C9A"/>
    <w:lvl w:ilvl="0" w:tplc="8EB8AA8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DF19DC"/>
    <w:multiLevelType w:val="hybridMultilevel"/>
    <w:tmpl w:val="215669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2B02"/>
    <w:multiLevelType w:val="hybridMultilevel"/>
    <w:tmpl w:val="B6706CEC"/>
    <w:lvl w:ilvl="0" w:tplc="9886E0C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7DB0B3C"/>
    <w:multiLevelType w:val="multilevel"/>
    <w:tmpl w:val="3DB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6258EB"/>
    <w:multiLevelType w:val="hybridMultilevel"/>
    <w:tmpl w:val="FB269B1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550A"/>
    <w:multiLevelType w:val="hybridMultilevel"/>
    <w:tmpl w:val="3DBA91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043"/>
    <w:rsid w:val="00013A10"/>
    <w:rsid w:val="000728EC"/>
    <w:rsid w:val="000A75F1"/>
    <w:rsid w:val="000B1B3D"/>
    <w:rsid w:val="000B79E5"/>
    <w:rsid w:val="000D4809"/>
    <w:rsid w:val="00121D92"/>
    <w:rsid w:val="00183806"/>
    <w:rsid w:val="001B4BE5"/>
    <w:rsid w:val="001B5848"/>
    <w:rsid w:val="001C7A6B"/>
    <w:rsid w:val="002336E9"/>
    <w:rsid w:val="00260244"/>
    <w:rsid w:val="00271681"/>
    <w:rsid w:val="0033074B"/>
    <w:rsid w:val="0033501D"/>
    <w:rsid w:val="003774B9"/>
    <w:rsid w:val="003B0194"/>
    <w:rsid w:val="003C6CE6"/>
    <w:rsid w:val="00401A07"/>
    <w:rsid w:val="00415CCB"/>
    <w:rsid w:val="00437FB3"/>
    <w:rsid w:val="00470A65"/>
    <w:rsid w:val="004C5D9C"/>
    <w:rsid w:val="004C6EE8"/>
    <w:rsid w:val="004E1C72"/>
    <w:rsid w:val="00530189"/>
    <w:rsid w:val="00587CFD"/>
    <w:rsid w:val="00590024"/>
    <w:rsid w:val="006000B9"/>
    <w:rsid w:val="006177EF"/>
    <w:rsid w:val="00620EB7"/>
    <w:rsid w:val="00650C56"/>
    <w:rsid w:val="00653D6D"/>
    <w:rsid w:val="006E0221"/>
    <w:rsid w:val="0071724E"/>
    <w:rsid w:val="00730694"/>
    <w:rsid w:val="0073799B"/>
    <w:rsid w:val="00761043"/>
    <w:rsid w:val="00840CC7"/>
    <w:rsid w:val="00871D0F"/>
    <w:rsid w:val="00874013"/>
    <w:rsid w:val="008A3A35"/>
    <w:rsid w:val="008F20AB"/>
    <w:rsid w:val="009107C9"/>
    <w:rsid w:val="00911AEE"/>
    <w:rsid w:val="0092153F"/>
    <w:rsid w:val="00926856"/>
    <w:rsid w:val="0096161A"/>
    <w:rsid w:val="00973C41"/>
    <w:rsid w:val="00994ECC"/>
    <w:rsid w:val="009A2E8A"/>
    <w:rsid w:val="009E094A"/>
    <w:rsid w:val="00A9017F"/>
    <w:rsid w:val="00AA2F8F"/>
    <w:rsid w:val="00AD403F"/>
    <w:rsid w:val="00B122AE"/>
    <w:rsid w:val="00C3793B"/>
    <w:rsid w:val="00C63B73"/>
    <w:rsid w:val="00C869C3"/>
    <w:rsid w:val="00C942ED"/>
    <w:rsid w:val="00CD06DF"/>
    <w:rsid w:val="00CE19E9"/>
    <w:rsid w:val="00CF5EF5"/>
    <w:rsid w:val="00D239C4"/>
    <w:rsid w:val="00D24E9F"/>
    <w:rsid w:val="00D93559"/>
    <w:rsid w:val="00E12A17"/>
    <w:rsid w:val="00E36CEC"/>
    <w:rsid w:val="00E65D8A"/>
    <w:rsid w:val="00E87169"/>
    <w:rsid w:val="00ED59A3"/>
    <w:rsid w:val="00F10640"/>
    <w:rsid w:val="00F67982"/>
    <w:rsid w:val="00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E3256"/>
  <w15:docId w15:val="{23920204-E32C-4F6A-8B45-563E6686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3F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D40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4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D4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40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D40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D4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55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355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355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355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355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3559"/>
    <w:rPr>
      <w:rFonts w:ascii="Calibri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AD403F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D40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99"/>
    <w:locked/>
    <w:rsid w:val="00D9355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D40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99"/>
    <w:locked/>
    <w:rsid w:val="00D93559"/>
    <w:rPr>
      <w:rFonts w:ascii="Cambria" w:hAnsi="Cambria" w:cs="Times New Roman"/>
      <w:sz w:val="24"/>
      <w:szCs w:val="24"/>
      <w:lang w:val="en-US"/>
    </w:rPr>
  </w:style>
  <w:style w:type="table" w:customStyle="1" w:styleId="a7">
    <w:name w:val="Стиль"/>
    <w:basedOn w:val="TableNormal1"/>
    <w:uiPriority w:val="99"/>
    <w:rsid w:val="00AD40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AD40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AD40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AD40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4C5D9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4C5D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69C3"/>
    <w:pPr>
      <w:tabs>
        <w:tab w:val="center" w:pos="4677"/>
        <w:tab w:val="right" w:pos="9355"/>
      </w:tabs>
    </w:pPr>
    <w:rPr>
      <w:szCs w:val="20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sid w:val="00D93559"/>
    <w:rPr>
      <w:rFonts w:cs="Times New Roman"/>
      <w:sz w:val="24"/>
      <w:szCs w:val="24"/>
      <w:lang w:val="en-US"/>
    </w:rPr>
  </w:style>
  <w:style w:type="character" w:customStyle="1" w:styleId="ab">
    <w:name w:val="Верхній колонтитул Знак"/>
    <w:link w:val="aa"/>
    <w:uiPriority w:val="99"/>
    <w:locked/>
    <w:rsid w:val="00C869C3"/>
    <w:rPr>
      <w:sz w:val="24"/>
      <w:lang w:val="ru-RU" w:eastAsia="ru-RU"/>
    </w:rPr>
  </w:style>
  <w:style w:type="paragraph" w:styleId="32">
    <w:name w:val="Body Text 3"/>
    <w:basedOn w:val="a"/>
    <w:link w:val="33"/>
    <w:uiPriority w:val="99"/>
    <w:rsid w:val="00C869C3"/>
    <w:pPr>
      <w:spacing w:after="120"/>
    </w:pPr>
    <w:rPr>
      <w:sz w:val="16"/>
      <w:szCs w:val="16"/>
      <w:lang w:val="ru-RU" w:eastAsia="ru-RU"/>
    </w:rPr>
  </w:style>
  <w:style w:type="character" w:customStyle="1" w:styleId="33">
    <w:name w:val="Основний текст 3 Знак"/>
    <w:basedOn w:val="a0"/>
    <w:link w:val="32"/>
    <w:uiPriority w:val="99"/>
    <w:semiHidden/>
    <w:locked/>
    <w:rsid w:val="00D93559"/>
    <w:rPr>
      <w:rFonts w:cs="Times New Roman"/>
      <w:sz w:val="16"/>
      <w:szCs w:val="16"/>
      <w:lang w:val="en-US"/>
    </w:rPr>
  </w:style>
  <w:style w:type="paragraph" w:styleId="ac">
    <w:name w:val="footer"/>
    <w:basedOn w:val="a"/>
    <w:link w:val="ad"/>
    <w:uiPriority w:val="99"/>
    <w:rsid w:val="00C869C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D93559"/>
    <w:rPr>
      <w:rFonts w:cs="Times New Roman"/>
      <w:sz w:val="24"/>
      <w:szCs w:val="24"/>
      <w:lang w:val="en-US"/>
    </w:rPr>
  </w:style>
  <w:style w:type="table" w:styleId="ae">
    <w:name w:val="Table Grid"/>
    <w:basedOn w:val="a1"/>
    <w:uiPriority w:val="99"/>
    <w:locked/>
    <w:rsid w:val="0012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rsid w:val="00121D92"/>
    <w:rPr>
      <w:rFonts w:cs="Times New Roman"/>
    </w:rPr>
  </w:style>
  <w:style w:type="character" w:customStyle="1" w:styleId="af0">
    <w:name w:val="Знак Знак"/>
    <w:uiPriority w:val="99"/>
    <w:rsid w:val="00121D92"/>
    <w:rPr>
      <w:sz w:val="24"/>
      <w:lang w:val="ru-RU" w:eastAsia="ru-RU"/>
    </w:rPr>
  </w:style>
  <w:style w:type="paragraph" w:styleId="af1">
    <w:name w:val="List Paragraph"/>
    <w:basedOn w:val="a"/>
    <w:uiPriority w:val="34"/>
    <w:qFormat/>
    <w:rsid w:val="006177EF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qFormat/>
    <w:rsid w:val="00730694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rsid w:val="00730694"/>
    <w:rPr>
      <w:sz w:val="24"/>
      <w:szCs w:val="24"/>
      <w:lang w:val="en-US"/>
    </w:rPr>
  </w:style>
  <w:style w:type="character" w:styleId="af4">
    <w:name w:val="Hyperlink"/>
    <w:basedOn w:val="a0"/>
    <w:uiPriority w:val="99"/>
    <w:semiHidden/>
    <w:unhideWhenUsed/>
    <w:rsid w:val="00183806"/>
    <w:rPr>
      <w:color w:val="0000FF" w:themeColor="hyperlink"/>
      <w:u w:val="single"/>
    </w:rPr>
  </w:style>
  <w:style w:type="table" w:customStyle="1" w:styleId="12">
    <w:name w:val="Стиль12"/>
    <w:basedOn w:val="a1"/>
    <w:rsid w:val="00183806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83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Назва офіційного виробника/ Name of Legal Manufacturer</vt:lpstr>
      <vt:lpstr>Назва офіційного виробника/ Name of Legal Manufacturer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офіційного виробника/ Name of Legal Manufacturer</dc:title>
  <dc:creator>Юлия Овчаренко</dc:creator>
  <cp:lastModifiedBy>Алина Королева</cp:lastModifiedBy>
  <cp:revision>3</cp:revision>
  <cp:lastPrinted>2018-11-12T11:08:00Z</cp:lastPrinted>
  <dcterms:created xsi:type="dcterms:W3CDTF">2020-09-23T11:55:00Z</dcterms:created>
  <dcterms:modified xsi:type="dcterms:W3CDTF">2020-10-06T11:00:00Z</dcterms:modified>
</cp:coreProperties>
</file>